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F" w:rsidRDefault="00147E8F" w:rsidP="00147E8F">
      <w:pPr>
        <w:jc w:val="center"/>
        <w:rPr>
          <w:sz w:val="24"/>
          <w:szCs w:val="24"/>
        </w:rPr>
      </w:pPr>
    </w:p>
    <w:p w:rsidR="00147E8F" w:rsidRDefault="00147E8F" w:rsidP="00147E8F">
      <w:pPr>
        <w:jc w:val="center"/>
        <w:rPr>
          <w:sz w:val="24"/>
          <w:szCs w:val="24"/>
        </w:rPr>
      </w:pPr>
    </w:p>
    <w:p w:rsidR="00147E8F" w:rsidRDefault="00147E8F" w:rsidP="00147E8F">
      <w:pPr>
        <w:jc w:val="center"/>
        <w:rPr>
          <w:sz w:val="24"/>
          <w:szCs w:val="24"/>
        </w:rPr>
      </w:pPr>
    </w:p>
    <w:p w:rsidR="00147E8F" w:rsidRDefault="00147E8F" w:rsidP="00147E8F">
      <w:pPr>
        <w:jc w:val="center"/>
        <w:rPr>
          <w:sz w:val="24"/>
          <w:szCs w:val="24"/>
        </w:rPr>
      </w:pPr>
    </w:p>
    <w:p w:rsidR="00147E8F" w:rsidRDefault="00147E8F" w:rsidP="00147E8F">
      <w:pPr>
        <w:jc w:val="center"/>
        <w:rPr>
          <w:sz w:val="24"/>
          <w:szCs w:val="24"/>
        </w:rPr>
      </w:pPr>
    </w:p>
    <w:p w:rsidR="00147E8F" w:rsidRDefault="00147E8F" w:rsidP="00147E8F">
      <w:pPr>
        <w:jc w:val="center"/>
        <w:rPr>
          <w:sz w:val="24"/>
          <w:szCs w:val="24"/>
        </w:rPr>
      </w:pPr>
    </w:p>
    <w:p w:rsidR="00F84270" w:rsidRPr="00113797" w:rsidRDefault="00147E8F" w:rsidP="00147E8F">
      <w:pPr>
        <w:jc w:val="center"/>
        <w:rPr>
          <w:sz w:val="36"/>
          <w:szCs w:val="36"/>
        </w:rPr>
      </w:pPr>
      <w:r w:rsidRPr="00113797">
        <w:rPr>
          <w:sz w:val="36"/>
          <w:szCs w:val="36"/>
        </w:rPr>
        <w:t>PRZEDMIOTOWE ZASADY OCENIANIA</w:t>
      </w:r>
    </w:p>
    <w:p w:rsidR="00113797" w:rsidRDefault="00113797" w:rsidP="00147E8F">
      <w:pPr>
        <w:jc w:val="center"/>
        <w:rPr>
          <w:sz w:val="36"/>
          <w:szCs w:val="36"/>
        </w:rPr>
      </w:pPr>
    </w:p>
    <w:p w:rsidR="00147E8F" w:rsidRPr="00113797" w:rsidRDefault="00147E8F" w:rsidP="00147E8F">
      <w:pPr>
        <w:jc w:val="center"/>
        <w:rPr>
          <w:sz w:val="36"/>
          <w:szCs w:val="36"/>
        </w:rPr>
      </w:pPr>
      <w:r w:rsidRPr="00113797">
        <w:rPr>
          <w:sz w:val="36"/>
          <w:szCs w:val="36"/>
        </w:rPr>
        <w:t>GEOGRAFIA</w:t>
      </w:r>
    </w:p>
    <w:p w:rsidR="00113797" w:rsidRDefault="00113797" w:rsidP="00147E8F">
      <w:pPr>
        <w:jc w:val="center"/>
        <w:rPr>
          <w:sz w:val="36"/>
          <w:szCs w:val="36"/>
        </w:rPr>
      </w:pPr>
    </w:p>
    <w:p w:rsidR="00147E8F" w:rsidRPr="00113797" w:rsidRDefault="00147E8F" w:rsidP="00147E8F">
      <w:pPr>
        <w:jc w:val="center"/>
        <w:rPr>
          <w:sz w:val="36"/>
          <w:szCs w:val="36"/>
        </w:rPr>
      </w:pPr>
      <w:r w:rsidRPr="00113797">
        <w:rPr>
          <w:sz w:val="36"/>
          <w:szCs w:val="36"/>
        </w:rPr>
        <w:t>SZKOŁA PODSTAWOWA NR 34</w:t>
      </w:r>
    </w:p>
    <w:p w:rsidR="00147E8F" w:rsidRPr="00113797" w:rsidRDefault="00147E8F" w:rsidP="00147E8F">
      <w:pPr>
        <w:jc w:val="center"/>
        <w:rPr>
          <w:sz w:val="36"/>
          <w:szCs w:val="36"/>
        </w:rPr>
      </w:pPr>
      <w:r w:rsidRPr="00113797">
        <w:rPr>
          <w:sz w:val="36"/>
          <w:szCs w:val="36"/>
        </w:rPr>
        <w:t>KLASY 5-8</w:t>
      </w:r>
    </w:p>
    <w:p w:rsidR="00147E8F" w:rsidRPr="00113797" w:rsidRDefault="00147E8F" w:rsidP="00147E8F">
      <w:pPr>
        <w:jc w:val="center"/>
        <w:rPr>
          <w:sz w:val="36"/>
          <w:szCs w:val="36"/>
        </w:rPr>
      </w:pPr>
      <w:r w:rsidRPr="00113797">
        <w:rPr>
          <w:sz w:val="36"/>
          <w:szCs w:val="36"/>
        </w:rPr>
        <w:t>2023/2024</w:t>
      </w:r>
    </w:p>
    <w:p w:rsidR="00456CE6" w:rsidRDefault="00456CE6" w:rsidP="00456CE6">
      <w:pPr>
        <w:rPr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E326AD" w:rsidRDefault="00E326AD" w:rsidP="00456CE6">
      <w:pPr>
        <w:rPr>
          <w:b/>
          <w:sz w:val="24"/>
          <w:szCs w:val="24"/>
        </w:rPr>
      </w:pPr>
    </w:p>
    <w:p w:rsidR="00456CE6" w:rsidRPr="00D974A2" w:rsidRDefault="00456CE6" w:rsidP="009E0B2A">
      <w:pPr>
        <w:pStyle w:val="Bezodstpw"/>
        <w:rPr>
          <w:b/>
          <w:sz w:val="24"/>
          <w:szCs w:val="24"/>
        </w:rPr>
      </w:pPr>
      <w:r w:rsidRPr="00D974A2">
        <w:rPr>
          <w:b/>
          <w:sz w:val="24"/>
          <w:szCs w:val="24"/>
        </w:rPr>
        <w:t>Ocenianie ma na celu:</w:t>
      </w:r>
    </w:p>
    <w:p w:rsidR="009E0B2A" w:rsidRDefault="009E0B2A" w:rsidP="009E0B2A">
      <w:pPr>
        <w:pStyle w:val="Bezodstpw"/>
        <w:rPr>
          <w:sz w:val="24"/>
          <w:szCs w:val="24"/>
        </w:rPr>
      </w:pP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1. Przeprowadzenie diagnozy wstępnej w celu indywidualizacji nauczania.</w:t>
      </w: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2. Ustalenie stopnia opanowania wiedzy przez uczniów .</w:t>
      </w: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3. Informowanie ucznia o poziomie jego osiągnięć edukacyjnych.</w:t>
      </w: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4. Motywowanie ucznia do systematycznej pracy.</w:t>
      </w: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5. Dostarczanie rodzicom/prawnym opiekunom informacji o postępach ucznia.</w:t>
      </w:r>
    </w:p>
    <w:p w:rsidR="00456CE6" w:rsidRPr="009E0B2A" w:rsidRDefault="00456CE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6. Umożliwienie nauczycielom doskonalenia organizacji pracy dydaktyczno-wychowawczej.</w:t>
      </w:r>
    </w:p>
    <w:p w:rsidR="009E0B2A" w:rsidRDefault="009E0B2A" w:rsidP="009E0B2A">
      <w:pPr>
        <w:pStyle w:val="Bezodstpw"/>
        <w:rPr>
          <w:sz w:val="24"/>
          <w:szCs w:val="24"/>
        </w:rPr>
      </w:pPr>
    </w:p>
    <w:p w:rsidR="00671636" w:rsidRPr="00D974A2" w:rsidRDefault="00671636" w:rsidP="009E0B2A">
      <w:pPr>
        <w:pStyle w:val="Bezodstpw"/>
        <w:rPr>
          <w:b/>
          <w:sz w:val="24"/>
          <w:szCs w:val="24"/>
        </w:rPr>
      </w:pPr>
      <w:r w:rsidRPr="00D974A2">
        <w:rPr>
          <w:b/>
          <w:sz w:val="24"/>
          <w:szCs w:val="24"/>
        </w:rPr>
        <w:t>Treści i kryteria oceny:</w:t>
      </w:r>
    </w:p>
    <w:p w:rsidR="009E0B2A" w:rsidRDefault="009E0B2A" w:rsidP="009E0B2A">
      <w:pPr>
        <w:pStyle w:val="Bezodstpw"/>
        <w:rPr>
          <w:sz w:val="24"/>
          <w:szCs w:val="24"/>
        </w:rPr>
      </w:pPr>
    </w:p>
    <w:p w:rsidR="00671636" w:rsidRPr="009E0B2A" w:rsidRDefault="0067163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1.Ocenę celującą otrzymuje uczeń, który stosuje wiadomości ponadprogramowe w sytuacjach problemowych.</w:t>
      </w:r>
    </w:p>
    <w:p w:rsidR="00671636" w:rsidRPr="009E0B2A" w:rsidRDefault="00671636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2.Ocenę bardzo dobrą otrzymuje uczeń , który rozwiązuje samodzielnie typowe i nietypowe zadania teoretyczne i praktyczne ze wszystkich poziomów wymagań.</w:t>
      </w:r>
    </w:p>
    <w:p w:rsidR="00756174" w:rsidRPr="009E0B2A" w:rsidRDefault="00756174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3.Ocenę dobrą otrzymuje uczeń, który poprawnie rozwiązuje samodzielnie typowe zadania teoretyczne i praktyczne z danego przedmiotu. Umiejętności i wiadomości pozwalają mu na rozumienie większości materiału.</w:t>
      </w:r>
    </w:p>
    <w:p w:rsidR="00756174" w:rsidRPr="009E0B2A" w:rsidRDefault="00756174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4.Ocenę dostateczną otrzymuje uczeń, który opanował umiejętność z danego przedmiotu na tyle, że jest w stanie czynić dalsze postępy w uczeniu się, rozwiązuje zadania o średnim stopniu trudności, czasami przy pomocy nauczyciela.</w:t>
      </w:r>
    </w:p>
    <w:p w:rsidR="00756174" w:rsidRDefault="00756174" w:rsidP="009E0B2A">
      <w:pPr>
        <w:pStyle w:val="Bezodstpw"/>
        <w:rPr>
          <w:sz w:val="24"/>
          <w:szCs w:val="24"/>
        </w:rPr>
      </w:pPr>
      <w:r w:rsidRPr="009E0B2A">
        <w:rPr>
          <w:sz w:val="24"/>
          <w:szCs w:val="24"/>
        </w:rPr>
        <w:t>5.</w:t>
      </w:r>
      <w:r w:rsidR="00A51166" w:rsidRPr="009E0B2A">
        <w:rPr>
          <w:sz w:val="24"/>
          <w:szCs w:val="24"/>
        </w:rPr>
        <w:t>Ocenę dopuszczającą</w:t>
      </w:r>
      <w:r w:rsidR="00874443" w:rsidRPr="009E0B2A">
        <w:rPr>
          <w:sz w:val="24"/>
          <w:szCs w:val="24"/>
        </w:rPr>
        <w:t xml:space="preserve"> otrzymuje uczeń, który przy pomocy nauczyciela potrafi rozwiązać  proste zadanie typowe z danego przedmiotu. Uczeń opanował mniej niż 50% umiejętności i wiadomości z poziomu koniecznego.</w:t>
      </w:r>
    </w:p>
    <w:p w:rsidR="005D5991" w:rsidRDefault="005D5991" w:rsidP="009E0B2A">
      <w:pPr>
        <w:pStyle w:val="Bezodstpw"/>
        <w:rPr>
          <w:sz w:val="24"/>
          <w:szCs w:val="24"/>
        </w:rPr>
      </w:pPr>
    </w:p>
    <w:p w:rsidR="005D5991" w:rsidRPr="00D974A2" w:rsidRDefault="005D5991" w:rsidP="009E0B2A">
      <w:pPr>
        <w:pStyle w:val="Bezodstpw"/>
        <w:rPr>
          <w:b/>
          <w:sz w:val="24"/>
          <w:szCs w:val="24"/>
        </w:rPr>
      </w:pPr>
      <w:r w:rsidRPr="00D974A2">
        <w:rPr>
          <w:b/>
          <w:sz w:val="24"/>
          <w:szCs w:val="24"/>
        </w:rPr>
        <w:t>Ocenie podlegają:</w:t>
      </w:r>
    </w:p>
    <w:p w:rsidR="005D5991" w:rsidRDefault="005D5991" w:rsidP="009E0B2A">
      <w:pPr>
        <w:pStyle w:val="Bezodstpw"/>
        <w:rPr>
          <w:sz w:val="24"/>
          <w:szCs w:val="24"/>
        </w:rPr>
      </w:pPr>
    </w:p>
    <w:p w:rsidR="005D5991" w:rsidRDefault="005D5991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Odpowiedzi ustne</w:t>
      </w:r>
      <w:r>
        <w:rPr>
          <w:sz w:val="24"/>
          <w:szCs w:val="24"/>
        </w:rPr>
        <w:t xml:space="preserve"> – obejmują zakres wiadomości i umiejętności z ostatnich 3 tematów (co najmniej raz w semestrze)</w:t>
      </w:r>
    </w:p>
    <w:p w:rsidR="005D5991" w:rsidRPr="00D974A2" w:rsidRDefault="005D5991" w:rsidP="009E0B2A">
      <w:pPr>
        <w:pStyle w:val="Bezodstpw"/>
        <w:rPr>
          <w:b/>
          <w:sz w:val="24"/>
          <w:szCs w:val="24"/>
        </w:rPr>
      </w:pPr>
      <w:r w:rsidRPr="00D974A2">
        <w:rPr>
          <w:b/>
          <w:sz w:val="24"/>
          <w:szCs w:val="24"/>
        </w:rPr>
        <w:t>Prace pisemne:</w:t>
      </w:r>
    </w:p>
    <w:p w:rsidR="005D5991" w:rsidRDefault="005D5991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Kartkówki</w:t>
      </w:r>
      <w:r>
        <w:rPr>
          <w:sz w:val="24"/>
          <w:szCs w:val="24"/>
        </w:rPr>
        <w:t>-sprawdzają opanowanie i rozumienie wiadomości bieżących z co najwyżej 3 ostatnich lekcji. Czas trwania do 15 minut. (zapowiedziane lub niezapowiedziane)</w:t>
      </w:r>
    </w:p>
    <w:p w:rsidR="005D5991" w:rsidRDefault="005D5991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Sprawdziany</w:t>
      </w:r>
      <w:r>
        <w:rPr>
          <w:sz w:val="24"/>
          <w:szCs w:val="24"/>
        </w:rPr>
        <w:t xml:space="preserve"> –zapowiedziane z tygodniowym wyprzedzeniem, obejmują jedno zagadnienie tematyczne(blok kilku godzin lekcyjnych</w:t>
      </w:r>
      <w:r w:rsidR="00F07F88">
        <w:rPr>
          <w:sz w:val="24"/>
          <w:szCs w:val="24"/>
        </w:rPr>
        <w:t>)Czas trwania od 20-45 minut.</w:t>
      </w:r>
    </w:p>
    <w:p w:rsidR="00F07F88" w:rsidRDefault="00F07F88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Testy</w:t>
      </w:r>
      <w:r>
        <w:rPr>
          <w:sz w:val="24"/>
          <w:szCs w:val="24"/>
        </w:rPr>
        <w:t>- zapowiedziane z dwutygodniowym wyprzedzeniem obejmujące cały dział. Czas trwania 1 -2 godzin lekcyjnych.</w:t>
      </w:r>
    </w:p>
    <w:p w:rsidR="00395FF0" w:rsidRDefault="00395FF0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Zadania domowe</w:t>
      </w:r>
      <w:r>
        <w:rPr>
          <w:sz w:val="24"/>
          <w:szCs w:val="24"/>
        </w:rPr>
        <w:t xml:space="preserve"> (pisemne lub w innej formie)</w:t>
      </w:r>
    </w:p>
    <w:p w:rsidR="00395FF0" w:rsidRDefault="00395FF0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Praca na lekcji</w:t>
      </w:r>
      <w:r>
        <w:rPr>
          <w:sz w:val="24"/>
          <w:szCs w:val="24"/>
        </w:rPr>
        <w:t xml:space="preserve"> (indywidualna lub grupowa)</w:t>
      </w:r>
    </w:p>
    <w:p w:rsidR="00E71E74" w:rsidRDefault="00E71E74" w:rsidP="009E0B2A">
      <w:pPr>
        <w:pStyle w:val="Bezodstpw"/>
        <w:rPr>
          <w:sz w:val="24"/>
          <w:szCs w:val="24"/>
        </w:rPr>
      </w:pPr>
      <w:r w:rsidRPr="00D974A2">
        <w:rPr>
          <w:b/>
          <w:sz w:val="24"/>
          <w:szCs w:val="24"/>
        </w:rPr>
        <w:t>Inne formy aktywności</w:t>
      </w:r>
      <w:r>
        <w:rPr>
          <w:sz w:val="24"/>
          <w:szCs w:val="24"/>
        </w:rPr>
        <w:t xml:space="preserve"> np.</w:t>
      </w:r>
      <w:r w:rsidR="009C2D2C">
        <w:rPr>
          <w:sz w:val="24"/>
          <w:szCs w:val="24"/>
        </w:rPr>
        <w:t xml:space="preserve"> </w:t>
      </w:r>
      <w:r>
        <w:rPr>
          <w:sz w:val="24"/>
          <w:szCs w:val="24"/>
        </w:rPr>
        <w:t>konkursy, wykonywanie zadań nadobowiązkowych.</w:t>
      </w:r>
    </w:p>
    <w:p w:rsidR="001C47A0" w:rsidRDefault="001C47A0" w:rsidP="009E0B2A">
      <w:pPr>
        <w:pStyle w:val="Bezodstpw"/>
        <w:rPr>
          <w:sz w:val="24"/>
          <w:szCs w:val="24"/>
        </w:rPr>
      </w:pPr>
    </w:p>
    <w:p w:rsidR="001C47A0" w:rsidRDefault="001C47A0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Uczeń ma obowiązek zaliczenia testu, sprawdzianu w przypadku swojej nieobecności w ciągu 2 tygodni. Każdy sprawdzian napisany na ocenę niesatysfakcjonującą ucznia można poprawić. Poprawa jest dobrowolna i odbywa się w ciągu dwóch tygodni od dnia</w:t>
      </w:r>
      <w:r w:rsidR="00AA3268">
        <w:rPr>
          <w:sz w:val="24"/>
          <w:szCs w:val="24"/>
        </w:rPr>
        <w:t xml:space="preserve"> podania informacji o ocenach. Uczeń poprawia ocenę tylko raz i brane są pod uwagę obie oceny.</w:t>
      </w:r>
    </w:p>
    <w:p w:rsidR="00283968" w:rsidRDefault="00283968" w:rsidP="009E0B2A">
      <w:pPr>
        <w:pStyle w:val="Bezodstpw"/>
        <w:rPr>
          <w:sz w:val="24"/>
          <w:szCs w:val="24"/>
        </w:rPr>
      </w:pPr>
    </w:p>
    <w:p w:rsidR="003964BB" w:rsidRDefault="003964B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Uczeń ma obowiązek zgłosić na początku lekcji brak zadania domowego lub brak przygotowania do lekcji (odnotowane to zostaje za pomocą minusa).Ponadto  uc</w:t>
      </w:r>
      <w:r w:rsidR="001B249F">
        <w:rPr>
          <w:sz w:val="24"/>
          <w:szCs w:val="24"/>
        </w:rPr>
        <w:t>zeń ma obowiązek uzupełnić brakującą</w:t>
      </w:r>
      <w:r>
        <w:rPr>
          <w:sz w:val="24"/>
          <w:szCs w:val="24"/>
        </w:rPr>
        <w:t xml:space="preserve"> lub źle napisaną pracę domową na następną lekcję.</w:t>
      </w:r>
    </w:p>
    <w:p w:rsidR="003964BB" w:rsidRDefault="003964BB" w:rsidP="009E0B2A">
      <w:pPr>
        <w:pStyle w:val="Bezodstpw"/>
        <w:rPr>
          <w:sz w:val="24"/>
          <w:szCs w:val="24"/>
        </w:rPr>
      </w:pPr>
    </w:p>
    <w:p w:rsidR="00C80505" w:rsidRDefault="00C80505" w:rsidP="009E0B2A">
      <w:pPr>
        <w:pStyle w:val="Bezodstpw"/>
        <w:rPr>
          <w:b/>
          <w:sz w:val="24"/>
          <w:szCs w:val="24"/>
        </w:rPr>
      </w:pPr>
      <w:r w:rsidRPr="00C80505">
        <w:rPr>
          <w:b/>
          <w:sz w:val="24"/>
          <w:szCs w:val="24"/>
        </w:rPr>
        <w:t>Do oceniania prac pisemnych stosuje się kryteria:</w:t>
      </w:r>
    </w:p>
    <w:p w:rsidR="004E1E42" w:rsidRDefault="004E1E42" w:rsidP="009E0B2A">
      <w:pPr>
        <w:pStyle w:val="Bezodstpw"/>
        <w:rPr>
          <w:sz w:val="24"/>
          <w:szCs w:val="24"/>
        </w:rPr>
      </w:pPr>
      <w:r w:rsidRPr="004E1E42">
        <w:rPr>
          <w:sz w:val="24"/>
          <w:szCs w:val="24"/>
        </w:rPr>
        <w:t>0%-39%</w:t>
      </w:r>
      <w:r w:rsidR="001B249F">
        <w:rPr>
          <w:sz w:val="24"/>
          <w:szCs w:val="24"/>
        </w:rPr>
        <w:t xml:space="preserve"> możliwych do zdobycia punktów – ocena niedostateczna</w:t>
      </w:r>
    </w:p>
    <w:p w:rsidR="001B249F" w:rsidRDefault="001B249F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40%-55%</w:t>
      </w:r>
      <w:r w:rsidRPr="001B249F">
        <w:t xml:space="preserve"> </w:t>
      </w:r>
      <w:r w:rsidRPr="001B249F">
        <w:rPr>
          <w:sz w:val="24"/>
          <w:szCs w:val="24"/>
        </w:rPr>
        <w:t>możliwych do zdobycia punktów – ocena</w:t>
      </w:r>
      <w:r>
        <w:rPr>
          <w:sz w:val="24"/>
          <w:szCs w:val="24"/>
        </w:rPr>
        <w:t xml:space="preserve"> dopuszczająca</w:t>
      </w:r>
    </w:p>
    <w:p w:rsidR="001B249F" w:rsidRDefault="001B249F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56%-75%</w:t>
      </w:r>
      <w:r w:rsidRPr="001B249F">
        <w:t xml:space="preserve"> </w:t>
      </w:r>
      <w:r w:rsidRPr="001B249F">
        <w:rPr>
          <w:sz w:val="24"/>
          <w:szCs w:val="24"/>
        </w:rPr>
        <w:t>możliwych do zdobycia punktów – ocena</w:t>
      </w:r>
      <w:r>
        <w:rPr>
          <w:sz w:val="24"/>
          <w:szCs w:val="24"/>
        </w:rPr>
        <w:t xml:space="preserve"> dostateczna</w:t>
      </w:r>
    </w:p>
    <w:p w:rsidR="001B249F" w:rsidRDefault="001B249F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76%-90%</w:t>
      </w:r>
      <w:r w:rsidRPr="001B249F">
        <w:t xml:space="preserve"> </w:t>
      </w:r>
      <w:r w:rsidRPr="001B249F">
        <w:rPr>
          <w:sz w:val="24"/>
          <w:szCs w:val="24"/>
        </w:rPr>
        <w:t>możliwych do zdobycia punktów – ocena</w:t>
      </w:r>
      <w:r>
        <w:rPr>
          <w:sz w:val="24"/>
          <w:szCs w:val="24"/>
        </w:rPr>
        <w:t xml:space="preserve"> dobra</w:t>
      </w:r>
    </w:p>
    <w:p w:rsidR="001B249F" w:rsidRDefault="001B249F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91%-99%</w:t>
      </w:r>
      <w:r w:rsidRPr="001B249F">
        <w:t xml:space="preserve"> </w:t>
      </w:r>
      <w:r w:rsidRPr="001B249F">
        <w:rPr>
          <w:sz w:val="24"/>
          <w:szCs w:val="24"/>
        </w:rPr>
        <w:t>możliwych do zdobycia punktów – ocena</w:t>
      </w:r>
      <w:r>
        <w:rPr>
          <w:sz w:val="24"/>
          <w:szCs w:val="24"/>
        </w:rPr>
        <w:t xml:space="preserve"> bardzo dobra</w:t>
      </w:r>
    </w:p>
    <w:p w:rsidR="001B249F" w:rsidRDefault="001B249F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100% </w:t>
      </w:r>
      <w:r w:rsidRPr="001B249F">
        <w:rPr>
          <w:sz w:val="24"/>
          <w:szCs w:val="24"/>
        </w:rPr>
        <w:t>możliwych do zdobycia punktów – ocena</w:t>
      </w:r>
      <w:r>
        <w:rPr>
          <w:sz w:val="24"/>
          <w:szCs w:val="24"/>
        </w:rPr>
        <w:t xml:space="preserve"> celująca</w:t>
      </w:r>
    </w:p>
    <w:p w:rsidR="00422C96" w:rsidRDefault="00422C96" w:rsidP="009E0B2A">
      <w:pPr>
        <w:pStyle w:val="Bezodstpw"/>
        <w:rPr>
          <w:sz w:val="24"/>
          <w:szCs w:val="24"/>
        </w:rPr>
      </w:pPr>
    </w:p>
    <w:p w:rsidR="00422C96" w:rsidRDefault="00422C96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Ocena semestralna i roczna uwzględnia „wagę” otrzymanych przez ucznia wyników wg poniższych kryteriów:</w:t>
      </w:r>
    </w:p>
    <w:p w:rsidR="00334089" w:rsidRDefault="0033408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„Waga” przydzielona poszczególnym wskaźnikom osiągnięć jest następująca:</w:t>
      </w:r>
    </w:p>
    <w:p w:rsidR="00334089" w:rsidRDefault="0033408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1-zadania domowe, aktywność ucznia, praca na lekcji, wykonywanie ćwiczeń z jednego tematu</w:t>
      </w:r>
    </w:p>
    <w:p w:rsidR="00334089" w:rsidRDefault="0033408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2-</w:t>
      </w:r>
      <w:r w:rsidR="00C1746D">
        <w:rPr>
          <w:sz w:val="24"/>
          <w:szCs w:val="24"/>
        </w:rPr>
        <w:t>odpowiedź ustna, kartkówka, ćwiczenia z więcej niż jednego tematu, prace długoterminowe</w:t>
      </w:r>
    </w:p>
    <w:p w:rsidR="00C1746D" w:rsidRDefault="00C1746D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3-kartkówki</w:t>
      </w:r>
    </w:p>
    <w:p w:rsidR="008B41E4" w:rsidRDefault="008B41E4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4-sprawdziany</w:t>
      </w:r>
    </w:p>
    <w:p w:rsidR="008B41E4" w:rsidRDefault="008B41E4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5-testy,osiągnięcia w konkursach</w:t>
      </w:r>
    </w:p>
    <w:p w:rsidR="007B77E9" w:rsidRDefault="007B77E9" w:rsidP="009E0B2A">
      <w:pPr>
        <w:pStyle w:val="Bezodstpw"/>
        <w:rPr>
          <w:b/>
          <w:sz w:val="24"/>
          <w:szCs w:val="24"/>
        </w:rPr>
      </w:pPr>
    </w:p>
    <w:p w:rsidR="007B77E9" w:rsidRDefault="007B77E9" w:rsidP="009E0B2A">
      <w:pPr>
        <w:pStyle w:val="Bezodstpw"/>
        <w:rPr>
          <w:sz w:val="24"/>
          <w:szCs w:val="24"/>
        </w:rPr>
      </w:pPr>
      <w:r w:rsidRPr="007B77E9">
        <w:rPr>
          <w:b/>
          <w:sz w:val="24"/>
          <w:szCs w:val="24"/>
        </w:rPr>
        <w:t>Ocenę końcową</w:t>
      </w:r>
      <w:r>
        <w:rPr>
          <w:sz w:val="24"/>
          <w:szCs w:val="24"/>
        </w:rPr>
        <w:t xml:space="preserve"> wyliczamy wg wzoru: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Suma iloczynów(stopień x waga wskaźnika)/suma iloczynów(liczba elementów we wskaźniku x waga wskaźnika)</w:t>
      </w:r>
    </w:p>
    <w:p w:rsidR="00DC3B2B" w:rsidRPr="00F64820" w:rsidRDefault="00DC3B2B" w:rsidP="009E0B2A">
      <w:pPr>
        <w:pStyle w:val="Bezodstpw"/>
        <w:rPr>
          <w:b/>
          <w:sz w:val="24"/>
          <w:szCs w:val="24"/>
        </w:rPr>
      </w:pPr>
      <w:r w:rsidRPr="00F64820">
        <w:rPr>
          <w:b/>
          <w:sz w:val="24"/>
          <w:szCs w:val="24"/>
        </w:rPr>
        <w:t>Ocena: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Niedostateczna 0-1,5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Dopuszczająca 1,6-2,7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Dostateczna 2,8-3,7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Dobra 3,8-4,5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Bardzo dobra 4,6-5,5</w:t>
      </w:r>
    </w:p>
    <w:p w:rsidR="00DC3B2B" w:rsidRDefault="00DC3B2B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Celująca 5,6-6,0</w:t>
      </w:r>
    </w:p>
    <w:p w:rsidR="00DC3969" w:rsidRDefault="00DC396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O ocenie semestralnej i </w:t>
      </w:r>
      <w:proofErr w:type="spellStart"/>
      <w:r>
        <w:rPr>
          <w:sz w:val="24"/>
          <w:szCs w:val="24"/>
        </w:rPr>
        <w:t>końcoworocznej</w:t>
      </w:r>
      <w:proofErr w:type="spellEnd"/>
      <w:r>
        <w:rPr>
          <w:sz w:val="24"/>
          <w:szCs w:val="24"/>
        </w:rPr>
        <w:t xml:space="preserve"> ostatecznie decyduje nauczyciel przedmiotu.</w:t>
      </w:r>
    </w:p>
    <w:p w:rsidR="00DC3969" w:rsidRDefault="00DC396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Obok oceny wymiernych efektów nauczania )opisanych stopniem) na lekcji stosuje się także ocenianie kształtujące wskazujące uczniom cel i kierunek działania.</w:t>
      </w:r>
    </w:p>
    <w:p w:rsidR="00DC3969" w:rsidRDefault="00DC3969" w:rsidP="009E0B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Przedmiotowe Zasady Oceniania zostały ustalone w oparciu o Wewnątrzszkolne Zasady Oceniania Szkoły Podstawowej nr 34 w Bydgoszczy.</w:t>
      </w:r>
    </w:p>
    <w:p w:rsidR="007B77E9" w:rsidRDefault="007B77E9" w:rsidP="009E0B2A">
      <w:pPr>
        <w:pStyle w:val="Bezodstpw"/>
        <w:rPr>
          <w:sz w:val="24"/>
          <w:szCs w:val="24"/>
        </w:rPr>
      </w:pPr>
    </w:p>
    <w:p w:rsidR="00A40888" w:rsidRDefault="00A40888" w:rsidP="009E0B2A">
      <w:pPr>
        <w:pStyle w:val="Bezodstpw"/>
        <w:rPr>
          <w:sz w:val="24"/>
          <w:szCs w:val="24"/>
        </w:rPr>
      </w:pPr>
    </w:p>
    <w:p w:rsidR="00A40888" w:rsidRDefault="00A40888" w:rsidP="009E0B2A">
      <w:pPr>
        <w:pStyle w:val="Bezodstpw"/>
        <w:rPr>
          <w:sz w:val="24"/>
          <w:szCs w:val="24"/>
        </w:rPr>
      </w:pPr>
    </w:p>
    <w:p w:rsidR="00A40888" w:rsidRDefault="00A40888" w:rsidP="009E0B2A">
      <w:pPr>
        <w:pStyle w:val="Bezodstpw"/>
        <w:rPr>
          <w:sz w:val="24"/>
          <w:szCs w:val="24"/>
        </w:rPr>
      </w:pPr>
    </w:p>
    <w:p w:rsidR="00A40888" w:rsidRDefault="00A40888" w:rsidP="009E0B2A">
      <w:pPr>
        <w:pStyle w:val="Bezodstpw"/>
        <w:rPr>
          <w:sz w:val="24"/>
          <w:szCs w:val="24"/>
        </w:rPr>
      </w:pPr>
    </w:p>
    <w:p w:rsidR="00A40888" w:rsidRPr="004E1E42" w:rsidRDefault="00A40888" w:rsidP="00A40888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Mariola Hoffmann</w:t>
      </w:r>
      <w:bookmarkStart w:id="0" w:name="_GoBack"/>
      <w:bookmarkEnd w:id="0"/>
    </w:p>
    <w:sectPr w:rsidR="00A40888" w:rsidRPr="004E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263F"/>
    <w:multiLevelType w:val="hybridMultilevel"/>
    <w:tmpl w:val="39EC7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E2FBD"/>
    <w:multiLevelType w:val="hybridMultilevel"/>
    <w:tmpl w:val="265C0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046"/>
    <w:multiLevelType w:val="hybridMultilevel"/>
    <w:tmpl w:val="5C160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F"/>
    <w:rsid w:val="00113797"/>
    <w:rsid w:val="00147E8F"/>
    <w:rsid w:val="00166869"/>
    <w:rsid w:val="001B249F"/>
    <w:rsid w:val="001C47A0"/>
    <w:rsid w:val="00247210"/>
    <w:rsid w:val="00283968"/>
    <w:rsid w:val="00334089"/>
    <w:rsid w:val="00395FF0"/>
    <w:rsid w:val="003964BB"/>
    <w:rsid w:val="00422C96"/>
    <w:rsid w:val="00456CE6"/>
    <w:rsid w:val="004E1E42"/>
    <w:rsid w:val="00502FF5"/>
    <w:rsid w:val="005D5991"/>
    <w:rsid w:val="00671636"/>
    <w:rsid w:val="00756174"/>
    <w:rsid w:val="007B77E9"/>
    <w:rsid w:val="008021E2"/>
    <w:rsid w:val="00874443"/>
    <w:rsid w:val="008B41E4"/>
    <w:rsid w:val="009C2D2C"/>
    <w:rsid w:val="009E0B2A"/>
    <w:rsid w:val="00A40888"/>
    <w:rsid w:val="00A51166"/>
    <w:rsid w:val="00AA3268"/>
    <w:rsid w:val="00C1746D"/>
    <w:rsid w:val="00C80505"/>
    <w:rsid w:val="00C84834"/>
    <w:rsid w:val="00D974A2"/>
    <w:rsid w:val="00DC3969"/>
    <w:rsid w:val="00DC3B2B"/>
    <w:rsid w:val="00E326AD"/>
    <w:rsid w:val="00E71E74"/>
    <w:rsid w:val="00F07F88"/>
    <w:rsid w:val="00F64820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36"/>
    <w:pPr>
      <w:ind w:left="720"/>
      <w:contextualSpacing/>
    </w:pPr>
  </w:style>
  <w:style w:type="paragraph" w:styleId="Bezodstpw">
    <w:name w:val="No Spacing"/>
    <w:uiPriority w:val="1"/>
    <w:qFormat/>
    <w:rsid w:val="009E0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636"/>
    <w:pPr>
      <w:ind w:left="720"/>
      <w:contextualSpacing/>
    </w:pPr>
  </w:style>
  <w:style w:type="paragraph" w:styleId="Bezodstpw">
    <w:name w:val="No Spacing"/>
    <w:uiPriority w:val="1"/>
    <w:qFormat/>
    <w:rsid w:val="009E0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schlossschonbrunn@hotmail.com</dc:creator>
  <cp:lastModifiedBy>schlossschonbrunn@hotmail.com</cp:lastModifiedBy>
  <cp:revision>29</cp:revision>
  <dcterms:created xsi:type="dcterms:W3CDTF">2023-09-10T09:39:00Z</dcterms:created>
  <dcterms:modified xsi:type="dcterms:W3CDTF">2023-09-10T10:54:00Z</dcterms:modified>
</cp:coreProperties>
</file>